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0848" w14:textId="77777777" w:rsidR="00000D7E" w:rsidRPr="00000D7E" w:rsidRDefault="00000D7E" w:rsidP="00000D7E">
      <w:pPr>
        <w:pStyle w:val="berschrift3"/>
        <w:rPr>
          <w:rFonts w:asciiTheme="majorHAnsi" w:hAnsiTheme="majorHAnsi" w:cstheme="majorHAnsi"/>
          <w:sz w:val="24"/>
          <w:szCs w:val="24"/>
          <w:lang w:val="en-GB"/>
        </w:rPr>
      </w:pPr>
      <w:r w:rsidRPr="00000D7E">
        <w:rPr>
          <w:rFonts w:asciiTheme="majorHAnsi" w:hAnsiTheme="majorHAnsi" w:cstheme="majorHAnsi"/>
          <w:sz w:val="24"/>
          <w:szCs w:val="24"/>
          <w:lang w:val="en-GB"/>
        </w:rPr>
        <w:t xml:space="preserve">Worksheet 2 </w:t>
      </w:r>
    </w:p>
    <w:p w14:paraId="4BCD7AC3" w14:textId="77777777" w:rsidR="00000D7E" w:rsidRPr="00000D7E" w:rsidRDefault="00000D7E" w:rsidP="00000D7E">
      <w:pPr>
        <w:pStyle w:val="KeinLeerraum"/>
        <w:jc w:val="both"/>
        <w:rPr>
          <w:rFonts w:asciiTheme="majorHAnsi" w:hAnsiTheme="majorHAnsi" w:cstheme="majorHAnsi"/>
          <w:color w:val="000000"/>
          <w:sz w:val="24"/>
          <w:szCs w:val="24"/>
          <w:lang w:val="en-GB"/>
        </w:rPr>
      </w:pPr>
      <w:r w:rsidRPr="00000D7E">
        <w:rPr>
          <w:rFonts w:asciiTheme="majorHAnsi" w:hAnsiTheme="majorHAnsi" w:cstheme="majorHAnsi"/>
          <w:color w:val="000000"/>
          <w:sz w:val="24"/>
          <w:szCs w:val="24"/>
          <w:lang w:val="en-GB"/>
        </w:rPr>
        <w:t>External Assessment</w:t>
      </w:r>
    </w:p>
    <w:p w14:paraId="24EB650E" w14:textId="77777777" w:rsidR="00000D7E" w:rsidRPr="00C730E4" w:rsidRDefault="00000D7E" w:rsidP="00000D7E">
      <w:pPr>
        <w:pStyle w:val="KeinLeerraum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C730E4">
        <w:rPr>
          <w:rFonts w:asciiTheme="majorHAnsi" w:hAnsiTheme="majorHAnsi" w:cstheme="majorHAnsi"/>
          <w:color w:val="000000"/>
          <w:sz w:val="24"/>
          <w:szCs w:val="24"/>
          <w:lang w:val="en-GB"/>
        </w:rPr>
        <w:t>1 = does not apply at all; 5 = applies completely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709"/>
        <w:gridCol w:w="850"/>
        <w:gridCol w:w="851"/>
        <w:gridCol w:w="850"/>
        <w:gridCol w:w="562"/>
      </w:tblGrid>
      <w:tr w:rsidR="00000D7E" w:rsidRPr="00C730E4" w14:paraId="3EE13108" w14:textId="77777777" w:rsidTr="0047410D">
        <w:tc>
          <w:tcPr>
            <w:tcW w:w="5240" w:type="dxa"/>
          </w:tcPr>
          <w:p w14:paraId="7590983C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</w:rPr>
              <w:t>Communication Skills</w:t>
            </w:r>
          </w:p>
        </w:tc>
        <w:tc>
          <w:tcPr>
            <w:tcW w:w="709" w:type="dxa"/>
          </w:tcPr>
          <w:p w14:paraId="472D20F2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14:paraId="2955B42A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</w:tcPr>
          <w:p w14:paraId="57ED7756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</w:tcPr>
          <w:p w14:paraId="4C081467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</w:rPr>
              <w:t xml:space="preserve">4 </w:t>
            </w:r>
          </w:p>
        </w:tc>
        <w:tc>
          <w:tcPr>
            <w:tcW w:w="562" w:type="dxa"/>
          </w:tcPr>
          <w:p w14:paraId="6D039E6A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</w:rPr>
              <w:t xml:space="preserve">5 </w:t>
            </w:r>
          </w:p>
        </w:tc>
      </w:tr>
      <w:tr w:rsidR="00000D7E" w:rsidRPr="00C730E4" w14:paraId="5C997AA9" w14:textId="77777777" w:rsidTr="0047410D">
        <w:tc>
          <w:tcPr>
            <w:tcW w:w="5240" w:type="dxa"/>
          </w:tcPr>
          <w:p w14:paraId="6022E8BB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... approaches others openly and friendly</w:t>
            </w:r>
          </w:p>
        </w:tc>
        <w:tc>
          <w:tcPr>
            <w:tcW w:w="709" w:type="dxa"/>
          </w:tcPr>
          <w:p w14:paraId="36472C32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637740F8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71045CE2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4F6C2E6E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562" w:type="dxa"/>
          </w:tcPr>
          <w:p w14:paraId="043E1432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000D7E" w:rsidRPr="00C730E4" w14:paraId="08EEB1B6" w14:textId="77777777" w:rsidTr="0047410D">
        <w:tc>
          <w:tcPr>
            <w:tcW w:w="5240" w:type="dxa"/>
          </w:tcPr>
          <w:p w14:paraId="07037D97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</w:rPr>
              <w:t>... adheres to conversation rules</w:t>
            </w:r>
          </w:p>
        </w:tc>
        <w:tc>
          <w:tcPr>
            <w:tcW w:w="709" w:type="dxa"/>
          </w:tcPr>
          <w:p w14:paraId="2BF5B551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39A564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8AB350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0DD090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6B070F9C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00D7E" w:rsidRPr="00C730E4" w14:paraId="60126A26" w14:textId="77777777" w:rsidTr="0047410D">
        <w:tc>
          <w:tcPr>
            <w:tcW w:w="5240" w:type="dxa"/>
          </w:tcPr>
          <w:p w14:paraId="48244518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... listens to others and lets them finish</w:t>
            </w:r>
          </w:p>
        </w:tc>
        <w:tc>
          <w:tcPr>
            <w:tcW w:w="709" w:type="dxa"/>
          </w:tcPr>
          <w:p w14:paraId="327B897A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4855EC67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235B1884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78C84569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562" w:type="dxa"/>
          </w:tcPr>
          <w:p w14:paraId="361BB598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000D7E" w:rsidRPr="00C730E4" w14:paraId="6F1B1717" w14:textId="77777777" w:rsidTr="0047410D">
        <w:tc>
          <w:tcPr>
            <w:tcW w:w="5240" w:type="dxa"/>
          </w:tcPr>
          <w:p w14:paraId="3D7F1D28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</w:rPr>
              <w:t>Cooperation Skills</w:t>
            </w:r>
          </w:p>
        </w:tc>
        <w:tc>
          <w:tcPr>
            <w:tcW w:w="709" w:type="dxa"/>
          </w:tcPr>
          <w:p w14:paraId="508E49D8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B3B3CA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0541CB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B9FADC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4FD9BC56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00D7E" w:rsidRPr="00C730E4" w14:paraId="5D624A52" w14:textId="77777777" w:rsidTr="0047410D">
        <w:tc>
          <w:tcPr>
            <w:tcW w:w="5240" w:type="dxa"/>
          </w:tcPr>
          <w:p w14:paraId="7D51C41D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</w:rPr>
              <w:t>... helps others</w:t>
            </w:r>
          </w:p>
        </w:tc>
        <w:tc>
          <w:tcPr>
            <w:tcW w:w="709" w:type="dxa"/>
          </w:tcPr>
          <w:p w14:paraId="44DD88FE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DD46E1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F4C79C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9A630B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62D696C1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00D7E" w:rsidRPr="00C730E4" w14:paraId="502F56C1" w14:textId="77777777" w:rsidTr="0047410D">
        <w:tc>
          <w:tcPr>
            <w:tcW w:w="5240" w:type="dxa"/>
          </w:tcPr>
          <w:p w14:paraId="1ECA0E52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</w:rPr>
              <w:t>... accepts help from others</w:t>
            </w:r>
          </w:p>
        </w:tc>
        <w:tc>
          <w:tcPr>
            <w:tcW w:w="709" w:type="dxa"/>
          </w:tcPr>
          <w:p w14:paraId="48943428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A1D099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CC7743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0844F2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3D49B847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00D7E" w:rsidRPr="00C730E4" w14:paraId="322A538B" w14:textId="77777777" w:rsidTr="0047410D">
        <w:tc>
          <w:tcPr>
            <w:tcW w:w="5240" w:type="dxa"/>
          </w:tcPr>
          <w:p w14:paraId="43201795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</w:rPr>
              <w:t>... follows instructions</w:t>
            </w:r>
          </w:p>
        </w:tc>
        <w:tc>
          <w:tcPr>
            <w:tcW w:w="709" w:type="dxa"/>
          </w:tcPr>
          <w:p w14:paraId="4135976E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FF2ACE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1A047E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2B1F93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41674762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00D7E" w:rsidRPr="00C730E4" w14:paraId="543BDE99" w14:textId="77777777" w:rsidTr="0047410D">
        <w:tc>
          <w:tcPr>
            <w:tcW w:w="5240" w:type="dxa"/>
          </w:tcPr>
          <w:p w14:paraId="1CD3C647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</w:rPr>
              <w:t>Conflict Management Skills</w:t>
            </w:r>
          </w:p>
        </w:tc>
        <w:tc>
          <w:tcPr>
            <w:tcW w:w="709" w:type="dxa"/>
          </w:tcPr>
          <w:p w14:paraId="036A4FEA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886760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F29D86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91FABE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1C4D156E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00D7E" w:rsidRPr="00C730E4" w14:paraId="4ABD810F" w14:textId="77777777" w:rsidTr="0047410D">
        <w:tc>
          <w:tcPr>
            <w:tcW w:w="5240" w:type="dxa"/>
          </w:tcPr>
          <w:p w14:paraId="17D771EB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... adjusts 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their</w:t>
            </w:r>
            <w:r w:rsidRPr="00C730E4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30E4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behavior</w:t>
            </w:r>
            <w:proofErr w:type="spellEnd"/>
            <w:r w:rsidRPr="00C730E4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if it is inappropriate</w:t>
            </w:r>
          </w:p>
        </w:tc>
        <w:tc>
          <w:tcPr>
            <w:tcW w:w="709" w:type="dxa"/>
          </w:tcPr>
          <w:p w14:paraId="3F3A1226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31D7041D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20C58AE1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556D9202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562" w:type="dxa"/>
          </w:tcPr>
          <w:p w14:paraId="67874060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000D7E" w:rsidRPr="00C730E4" w14:paraId="0F4E58B9" w14:textId="77777777" w:rsidTr="0047410D">
        <w:tc>
          <w:tcPr>
            <w:tcW w:w="5240" w:type="dxa"/>
          </w:tcPr>
          <w:p w14:paraId="630D02A6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... seeks solutions in conflict situations with others</w:t>
            </w:r>
          </w:p>
        </w:tc>
        <w:tc>
          <w:tcPr>
            <w:tcW w:w="709" w:type="dxa"/>
          </w:tcPr>
          <w:p w14:paraId="052B9138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736ECEEF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7D058C80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58EBF712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562" w:type="dxa"/>
          </w:tcPr>
          <w:p w14:paraId="6F724F05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000D7E" w:rsidRPr="00C730E4" w14:paraId="2775A9C6" w14:textId="77777777" w:rsidTr="0047410D">
        <w:tc>
          <w:tcPr>
            <w:tcW w:w="5240" w:type="dxa"/>
          </w:tcPr>
          <w:p w14:paraId="4BAE65E2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... communicates 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their</w:t>
            </w:r>
            <w:r w:rsidRPr="00C730E4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boundaries clearly</w:t>
            </w:r>
          </w:p>
        </w:tc>
        <w:tc>
          <w:tcPr>
            <w:tcW w:w="709" w:type="dxa"/>
          </w:tcPr>
          <w:p w14:paraId="7C875D2C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700E6B86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743FEE56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53A7406B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562" w:type="dxa"/>
          </w:tcPr>
          <w:p w14:paraId="525F275B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000D7E" w:rsidRPr="00C730E4" w14:paraId="02EED05B" w14:textId="77777777" w:rsidTr="0047410D">
        <w:tc>
          <w:tcPr>
            <w:tcW w:w="5240" w:type="dxa"/>
          </w:tcPr>
          <w:p w14:paraId="67FED0FE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</w:rPr>
              <w:t>Reliability</w:t>
            </w:r>
          </w:p>
        </w:tc>
        <w:tc>
          <w:tcPr>
            <w:tcW w:w="709" w:type="dxa"/>
          </w:tcPr>
          <w:p w14:paraId="35A485BA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AB082A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64F3B2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E5D598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26401192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00D7E" w:rsidRPr="00C730E4" w14:paraId="2C3FCE4B" w14:textId="77777777" w:rsidTr="0047410D">
        <w:tc>
          <w:tcPr>
            <w:tcW w:w="5240" w:type="dxa"/>
          </w:tcPr>
          <w:p w14:paraId="1EBBDD05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</w:rPr>
              <w:t>... is punctual</w:t>
            </w:r>
          </w:p>
        </w:tc>
        <w:tc>
          <w:tcPr>
            <w:tcW w:w="709" w:type="dxa"/>
          </w:tcPr>
          <w:p w14:paraId="281AD7DF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D84255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7572D3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C2C81E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5283FAF8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00D7E" w:rsidRPr="00C730E4" w14:paraId="047294EF" w14:textId="77777777" w:rsidTr="0047410D">
        <w:tc>
          <w:tcPr>
            <w:tcW w:w="5240" w:type="dxa"/>
          </w:tcPr>
          <w:p w14:paraId="26D9D0B0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</w:rPr>
              <w:t>... keeps agreements and rules</w:t>
            </w:r>
          </w:p>
        </w:tc>
        <w:tc>
          <w:tcPr>
            <w:tcW w:w="709" w:type="dxa"/>
          </w:tcPr>
          <w:p w14:paraId="0D27C7AF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242C96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CF502E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43DECE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6AC78CD4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00D7E" w:rsidRPr="00C730E4" w14:paraId="1021A7C5" w14:textId="77777777" w:rsidTr="0047410D">
        <w:tc>
          <w:tcPr>
            <w:tcW w:w="5240" w:type="dxa"/>
          </w:tcPr>
          <w:p w14:paraId="3AC8484D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... cancels an appointment in advance if unable to keep it</w:t>
            </w:r>
          </w:p>
        </w:tc>
        <w:tc>
          <w:tcPr>
            <w:tcW w:w="709" w:type="dxa"/>
          </w:tcPr>
          <w:p w14:paraId="308A83A5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4CE92A55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2809CD1B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1B0E5090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562" w:type="dxa"/>
          </w:tcPr>
          <w:p w14:paraId="0F35704B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000D7E" w:rsidRPr="00C730E4" w14:paraId="212DC9B9" w14:textId="77777777" w:rsidTr="0047410D">
        <w:tc>
          <w:tcPr>
            <w:tcW w:w="5240" w:type="dxa"/>
          </w:tcPr>
          <w:p w14:paraId="762DDEB8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</w:rPr>
              <w:t>Thoroughness</w:t>
            </w:r>
          </w:p>
        </w:tc>
        <w:tc>
          <w:tcPr>
            <w:tcW w:w="709" w:type="dxa"/>
          </w:tcPr>
          <w:p w14:paraId="58C634D9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E65A59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24E94B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16975F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32B9E909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00D7E" w:rsidRPr="00C730E4" w14:paraId="7D42B1D5" w14:textId="77777777" w:rsidTr="0047410D">
        <w:tc>
          <w:tcPr>
            <w:tcW w:w="5240" w:type="dxa"/>
          </w:tcPr>
          <w:p w14:paraId="74A094AC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</w:rPr>
              <w:t>... works independently</w:t>
            </w:r>
          </w:p>
        </w:tc>
        <w:tc>
          <w:tcPr>
            <w:tcW w:w="709" w:type="dxa"/>
          </w:tcPr>
          <w:p w14:paraId="4F747BDA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C02D4A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965A94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1DD2C7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732C1586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00D7E" w:rsidRPr="00C730E4" w14:paraId="3C3A8E68" w14:textId="77777777" w:rsidTr="0047410D">
        <w:tc>
          <w:tcPr>
            <w:tcW w:w="5240" w:type="dxa"/>
          </w:tcPr>
          <w:p w14:paraId="02AD37D6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</w:rPr>
              <w:t>... works with concentration</w:t>
            </w:r>
          </w:p>
        </w:tc>
        <w:tc>
          <w:tcPr>
            <w:tcW w:w="709" w:type="dxa"/>
          </w:tcPr>
          <w:p w14:paraId="4A43BF2B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09B7D5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DE1D61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19D228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489FF9AF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00D7E" w:rsidRPr="00C730E4" w14:paraId="7EBC1DF2" w14:textId="77777777" w:rsidTr="0047410D">
        <w:tc>
          <w:tcPr>
            <w:tcW w:w="5240" w:type="dxa"/>
          </w:tcPr>
          <w:p w14:paraId="2D7611D6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... completes tasks within the given time frame</w:t>
            </w:r>
          </w:p>
        </w:tc>
        <w:tc>
          <w:tcPr>
            <w:tcW w:w="709" w:type="dxa"/>
          </w:tcPr>
          <w:p w14:paraId="2597015B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2D1BC5E5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1D83A0C2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5DBAFFA7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562" w:type="dxa"/>
          </w:tcPr>
          <w:p w14:paraId="69EE86F4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000D7E" w:rsidRPr="00C730E4" w14:paraId="6B4AB6C9" w14:textId="77777777" w:rsidTr="0047410D">
        <w:tc>
          <w:tcPr>
            <w:tcW w:w="5240" w:type="dxa"/>
          </w:tcPr>
          <w:p w14:paraId="11D5CEEB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... handles borrowed material with care</w:t>
            </w:r>
          </w:p>
        </w:tc>
        <w:tc>
          <w:tcPr>
            <w:tcW w:w="709" w:type="dxa"/>
          </w:tcPr>
          <w:p w14:paraId="526FC68A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25208CAD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6CC19BF1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5A88573F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562" w:type="dxa"/>
          </w:tcPr>
          <w:p w14:paraId="3B87FEE7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000D7E" w:rsidRPr="00C730E4" w14:paraId="2E550D61" w14:textId="77777777" w:rsidTr="0047410D">
        <w:tc>
          <w:tcPr>
            <w:tcW w:w="5240" w:type="dxa"/>
          </w:tcPr>
          <w:p w14:paraId="2C53392D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</w:rPr>
              <w:t>Ability to Handle Criticism</w:t>
            </w:r>
          </w:p>
        </w:tc>
        <w:tc>
          <w:tcPr>
            <w:tcW w:w="709" w:type="dxa"/>
          </w:tcPr>
          <w:p w14:paraId="0FC54C71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123D68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CA74A8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EA1B84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5E2E3932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00D7E" w:rsidRPr="00C730E4" w14:paraId="06BBEE1B" w14:textId="77777777" w:rsidTr="0047410D">
        <w:tc>
          <w:tcPr>
            <w:tcW w:w="5240" w:type="dxa"/>
          </w:tcPr>
          <w:p w14:paraId="0FEF1064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... presents criticism objectively and with justification</w:t>
            </w:r>
          </w:p>
        </w:tc>
        <w:tc>
          <w:tcPr>
            <w:tcW w:w="709" w:type="dxa"/>
          </w:tcPr>
          <w:p w14:paraId="6154911C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044FD5A3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05C3885D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39530977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562" w:type="dxa"/>
          </w:tcPr>
          <w:p w14:paraId="419EDE1E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000D7E" w:rsidRPr="00C730E4" w14:paraId="7D84284B" w14:textId="77777777" w:rsidTr="0047410D">
        <w:tc>
          <w:tcPr>
            <w:tcW w:w="5240" w:type="dxa"/>
          </w:tcPr>
          <w:p w14:paraId="72AA470A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... shows patience and tolerance towards others' mistakes</w:t>
            </w:r>
          </w:p>
        </w:tc>
        <w:tc>
          <w:tcPr>
            <w:tcW w:w="709" w:type="dxa"/>
          </w:tcPr>
          <w:p w14:paraId="0974448B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4C76505A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71F56DF3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6F87FAA3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562" w:type="dxa"/>
          </w:tcPr>
          <w:p w14:paraId="4EA726B1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000D7E" w:rsidRPr="00C730E4" w14:paraId="4D536A33" w14:textId="77777777" w:rsidTr="0047410D">
        <w:tc>
          <w:tcPr>
            <w:tcW w:w="5240" w:type="dxa"/>
          </w:tcPr>
          <w:p w14:paraId="520AB6D6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</w:rPr>
              <w:t>... accepts feedback calmly</w:t>
            </w:r>
          </w:p>
        </w:tc>
        <w:tc>
          <w:tcPr>
            <w:tcW w:w="709" w:type="dxa"/>
          </w:tcPr>
          <w:p w14:paraId="001517AC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39D27D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4CD74E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ECC745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7DA56653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00D7E" w:rsidRPr="00C730E4" w14:paraId="4CF86BDD" w14:textId="77777777" w:rsidTr="0047410D">
        <w:tc>
          <w:tcPr>
            <w:tcW w:w="5240" w:type="dxa"/>
          </w:tcPr>
          <w:p w14:paraId="141DFDAC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... approaches others openly and friendly</w:t>
            </w:r>
          </w:p>
        </w:tc>
        <w:tc>
          <w:tcPr>
            <w:tcW w:w="709" w:type="dxa"/>
          </w:tcPr>
          <w:p w14:paraId="5D996C79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61E3589D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69CB6622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3B1A2428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562" w:type="dxa"/>
          </w:tcPr>
          <w:p w14:paraId="74E9EB65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000D7E" w:rsidRPr="00C730E4" w14:paraId="328F6E96" w14:textId="77777777" w:rsidTr="0047410D">
        <w:tc>
          <w:tcPr>
            <w:tcW w:w="5240" w:type="dxa"/>
          </w:tcPr>
          <w:p w14:paraId="714EE5F5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</w:rPr>
              <w:t>... adheres to conversation rules</w:t>
            </w:r>
          </w:p>
        </w:tc>
        <w:tc>
          <w:tcPr>
            <w:tcW w:w="709" w:type="dxa"/>
          </w:tcPr>
          <w:p w14:paraId="7AD8DEB0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E3FB59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2E7774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A942D4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2" w:type="dxa"/>
          </w:tcPr>
          <w:p w14:paraId="6E75A6DD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00D7E" w:rsidRPr="00C730E4" w14:paraId="367A50D0" w14:textId="77777777" w:rsidTr="0047410D">
        <w:tc>
          <w:tcPr>
            <w:tcW w:w="5240" w:type="dxa"/>
          </w:tcPr>
          <w:p w14:paraId="43924589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730E4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... listens to others and lets them finish</w:t>
            </w:r>
          </w:p>
        </w:tc>
        <w:tc>
          <w:tcPr>
            <w:tcW w:w="709" w:type="dxa"/>
          </w:tcPr>
          <w:p w14:paraId="5D8278D3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7162319B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5F160A48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6B955979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562" w:type="dxa"/>
          </w:tcPr>
          <w:p w14:paraId="5B9677AF" w14:textId="77777777" w:rsidR="00000D7E" w:rsidRPr="00C730E4" w:rsidRDefault="00000D7E" w:rsidP="0047410D">
            <w:pPr>
              <w:pStyle w:val="KeinLeerraum"/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</w:tbl>
    <w:p w14:paraId="0D7B060B" w14:textId="77777777" w:rsidR="00000D7E" w:rsidRPr="00C730E4" w:rsidRDefault="00000D7E" w:rsidP="00000D7E">
      <w:pPr>
        <w:pStyle w:val="KeinLeerraum"/>
        <w:jc w:val="both"/>
        <w:rPr>
          <w:rFonts w:asciiTheme="majorHAnsi" w:hAnsiTheme="majorHAnsi" w:cstheme="majorHAnsi"/>
          <w:sz w:val="24"/>
          <w:szCs w:val="24"/>
          <w:lang w:val="en-GB"/>
        </w:rPr>
      </w:pPr>
    </w:p>
    <w:p w14:paraId="43A39C9A" w14:textId="77777777" w:rsidR="00000D7E" w:rsidRPr="00C730E4" w:rsidRDefault="00000D7E" w:rsidP="00000D7E">
      <w:pPr>
        <w:pStyle w:val="KeinLeerraum"/>
        <w:jc w:val="both"/>
        <w:rPr>
          <w:rFonts w:asciiTheme="majorHAnsi" w:hAnsiTheme="majorHAnsi" w:cstheme="majorHAnsi"/>
          <w:sz w:val="24"/>
          <w:szCs w:val="24"/>
          <w:lang w:val="en-GB"/>
        </w:rPr>
      </w:pPr>
    </w:p>
    <w:p w14:paraId="7D4B8302" w14:textId="77777777" w:rsidR="005A5E40" w:rsidRDefault="005A5E40"/>
    <w:sectPr w:rsidR="005A5E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7E"/>
    <w:rsid w:val="00000D7E"/>
    <w:rsid w:val="005A5E40"/>
    <w:rsid w:val="00690D78"/>
    <w:rsid w:val="00E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2BA31"/>
  <w15:chartTrackingRefBased/>
  <w15:docId w15:val="{54A97D45-83B9-4B60-99EA-43180C54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0D7E"/>
    <w:pPr>
      <w:spacing w:after="0" w:line="276" w:lineRule="auto"/>
    </w:pPr>
    <w:rPr>
      <w:rFonts w:ascii="Arial" w:eastAsia="Arial" w:hAnsi="Arial" w:cs="Arial"/>
      <w:lang w:val="en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D7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000D7E"/>
    <w:rPr>
      <w:rFonts w:ascii="Arial" w:eastAsia="Arial" w:hAnsi="Arial" w:cs="Arial"/>
      <w:color w:val="434343"/>
      <w:sz w:val="28"/>
      <w:szCs w:val="28"/>
      <w:lang w:val="en"/>
    </w:rPr>
  </w:style>
  <w:style w:type="table" w:styleId="Tabellenraster">
    <w:name w:val="Table Grid"/>
    <w:basedOn w:val="NormaleTabelle"/>
    <w:uiPriority w:val="39"/>
    <w:rsid w:val="00000D7E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00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1032</Characters>
  <Application>Microsoft Office Word</Application>
  <DocSecurity>0</DocSecurity>
  <Lines>258</Lines>
  <Paragraphs>51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Kocak, Seyma</dc:creator>
  <cp:keywords/>
  <dc:description/>
  <cp:lastModifiedBy>Kocak, Seyma</cp:lastModifiedBy>
  <cp:revision>1</cp:revision>
  <dcterms:created xsi:type="dcterms:W3CDTF">2024-02-05T13:21:00Z</dcterms:created>
  <dcterms:modified xsi:type="dcterms:W3CDTF">2024-02-05T13:21:00Z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31107192-2c16-4817-9a47-066e75bb0758</vt:lpwstr>
  </property>
</Properties>
</file>